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25374A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 w:rsidRPr="00761E23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9.4pt;margin-top:-47.35pt;width:375.75pt;height:64.1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925447" w:rsidRDefault="0025374A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  <w:t>Говорят, учителя - логопеды</w:t>
                  </w:r>
                </w:p>
                <w:p w:rsidR="0090084D" w:rsidRPr="00925447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761E23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6" type="#_x0000_t75" style="width:171pt;height:132pt;visibility:visible">
            <v:imagedata r:id="rId6" o:title=""/>
          </v:shape>
        </w:pict>
      </w:r>
    </w:p>
    <w:p w:rsidR="00E3281B" w:rsidRPr="0025374A" w:rsidRDefault="0025374A" w:rsidP="0025374A">
      <w:pPr>
        <w:spacing w:after="0" w:line="240" w:lineRule="auto"/>
        <w:jc w:val="center"/>
        <w:rPr>
          <w:rFonts w:ascii="Times New Roman" w:hAnsi="Times New Roman"/>
          <w:b/>
          <w:i/>
          <w:color w:val="002060"/>
          <w:sz w:val="28"/>
          <w:szCs w:val="28"/>
        </w:rPr>
      </w:pPr>
      <w:bookmarkStart w:id="0" w:name="_GoBack"/>
      <w:bookmarkEnd w:id="0"/>
      <w:r w:rsidRPr="0025374A">
        <w:rPr>
          <w:rFonts w:ascii="Times New Roman" w:hAnsi="Times New Roman"/>
          <w:b/>
          <w:i/>
          <w:color w:val="002060"/>
          <w:sz w:val="28"/>
          <w:szCs w:val="28"/>
        </w:rPr>
        <w:t>Игры по автоматизации звуков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>
        <w:rPr>
          <w:b/>
          <w:spacing w:val="15"/>
        </w:rPr>
        <w:t xml:space="preserve">     </w:t>
      </w:r>
      <w:r w:rsidRPr="00E3281B">
        <w:rPr>
          <w:bCs/>
          <w:spacing w:val="15"/>
        </w:rPr>
        <w:t>Автоматизировать звук</w:t>
      </w:r>
      <w:r w:rsidRPr="00E3281B">
        <w:rPr>
          <w:spacing w:val="15"/>
        </w:rPr>
        <w:t xml:space="preserve"> – это значит ввести его в слоги, слова, предложения, связную речь. С физиологической точки зрения этап автоматизации звука представляет собой закрепление условно-рефлекторных </w:t>
      </w:r>
      <w:proofErr w:type="spellStart"/>
      <w:r w:rsidRPr="00E3281B">
        <w:rPr>
          <w:spacing w:val="15"/>
        </w:rPr>
        <w:t>речедвигательных</w:t>
      </w:r>
      <w:proofErr w:type="spellEnd"/>
      <w:r w:rsidRPr="00E3281B">
        <w:rPr>
          <w:spacing w:val="15"/>
        </w:rPr>
        <w:t xml:space="preserve"> связей на различном речевом материале. </w:t>
      </w:r>
      <w:r w:rsidRPr="00E3281B">
        <w:rPr>
          <w:bCs/>
          <w:i/>
          <w:iCs/>
          <w:spacing w:val="15"/>
        </w:rPr>
        <w:t xml:space="preserve">Поставленный звук еще очень хрупкий, </w:t>
      </w:r>
      <w:proofErr w:type="spellStart"/>
      <w:r w:rsidRPr="00E3281B">
        <w:rPr>
          <w:bCs/>
          <w:i/>
          <w:iCs/>
          <w:spacing w:val="15"/>
        </w:rPr>
        <w:t>условнорефлекторная</w:t>
      </w:r>
      <w:proofErr w:type="spellEnd"/>
      <w:r w:rsidRPr="00E3281B">
        <w:rPr>
          <w:bCs/>
          <w:i/>
          <w:iCs/>
          <w:spacing w:val="15"/>
        </w:rPr>
        <w:t xml:space="preserve"> связь без подкрепления может быстро разрушиться.  </w:t>
      </w:r>
    </w:p>
    <w:p w:rsid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>
        <w:rPr>
          <w:spacing w:val="15"/>
        </w:rPr>
        <w:t xml:space="preserve">     </w:t>
      </w:r>
      <w:r w:rsidRPr="00E3281B">
        <w:rPr>
          <w:spacing w:val="15"/>
        </w:rPr>
        <w:t>К автоматизации поставленного звука можно переходить лишь тогда, когда ребенок произносит его изолированно совершенно правильно и четко при продолжительном или многократном повторении. У детей с дефектами звукопроизношения закреплены стереотипы неправильного произношения слов, предложений и т.д. Автоматизация звука осуществляется по принципу от легкого к трудному, от простого к сложному.</w:t>
      </w:r>
      <w:r>
        <w:rPr>
          <w:spacing w:val="15"/>
        </w:rPr>
        <w:t xml:space="preserve"> </w:t>
      </w:r>
      <w:r w:rsidRPr="00E3281B">
        <w:rPr>
          <w:bCs/>
          <w:spacing w:val="15"/>
        </w:rPr>
        <w:t>Главная задача этапа автоматизации звуков</w:t>
      </w:r>
      <w:r w:rsidRPr="00E3281B">
        <w:rPr>
          <w:spacing w:val="15"/>
        </w:rPr>
        <w:t> – постепенно, последовательно ввести поставленный звук в слоги, слова, предложения (стихи, рассказы) и в самостоятельную речь ребенка. К новому материалу можно переходить только в том случае, если усвоен предыдущий.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Чтобы разнообразить скучные занятия и сделать эту работу более увлекательной</w:t>
      </w:r>
      <w:r>
        <w:rPr>
          <w:b/>
          <w:bCs/>
          <w:spacing w:val="15"/>
        </w:rPr>
        <w:t xml:space="preserve"> поиграйте с детьми.</w:t>
      </w:r>
    </w:p>
    <w:p w:rsidR="00E3281B" w:rsidRDefault="00E3281B" w:rsidP="00E3281B">
      <w:pPr>
        <w:pStyle w:val="a3"/>
        <w:spacing w:before="180" w:after="180" w:line="276" w:lineRule="auto"/>
        <w:jc w:val="both"/>
        <w:rPr>
          <w:b/>
          <w:bCs/>
          <w:i/>
          <w:iCs/>
          <w:spacing w:val="15"/>
        </w:rPr>
      </w:pPr>
    </w:p>
    <w:p w:rsidR="00E3281B" w:rsidRPr="0025374A" w:rsidRDefault="00E3281B" w:rsidP="00E3281B">
      <w:pPr>
        <w:pStyle w:val="a3"/>
        <w:spacing w:before="180" w:after="180" w:line="276" w:lineRule="auto"/>
        <w:jc w:val="center"/>
        <w:rPr>
          <w:color w:val="FF0000"/>
          <w:spacing w:val="15"/>
          <w:sz w:val="28"/>
          <w:szCs w:val="28"/>
        </w:rPr>
      </w:pPr>
      <w:r w:rsidRPr="0025374A">
        <w:rPr>
          <w:b/>
          <w:bCs/>
          <w:i/>
          <w:iCs/>
          <w:color w:val="FF0000"/>
          <w:spacing w:val="15"/>
          <w:sz w:val="28"/>
          <w:szCs w:val="28"/>
        </w:rPr>
        <w:t>Приёмы автоматизации поставленных звуков в речь.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>
        <w:rPr>
          <w:spacing w:val="15"/>
        </w:rPr>
        <w:t xml:space="preserve">     </w:t>
      </w:r>
      <w:r w:rsidRPr="00E3281B">
        <w:rPr>
          <w:spacing w:val="15"/>
        </w:rPr>
        <w:t>Все предложенные приёмы можно использовать на разных этапах автоматизации звука, меняя речевой материал. Попробуйте показать детям следующие упражнения, они веселые и не требуют никакого дополнительного оборудования.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«Колокольчик»</w:t>
      </w:r>
      <w:r w:rsidRPr="00E3281B">
        <w:rPr>
          <w:spacing w:val="15"/>
        </w:rPr>
        <w:t> – ребенок называет картинки с автоматизируемым звуком.  Если ребенок произносит слово неправильно – взрослый звенит в колокольчик.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«Поезд»</w:t>
      </w:r>
      <w:r w:rsidRPr="00E3281B">
        <w:rPr>
          <w:spacing w:val="15"/>
        </w:rPr>
        <w:t> – ребенок читает сам или произносит за взрослым слоги.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«Эхо»</w:t>
      </w:r>
      <w:r w:rsidRPr="00E3281B">
        <w:rPr>
          <w:spacing w:val="15"/>
        </w:rPr>
        <w:t> – ребенок повторяет за взрослым слова, слоги или предложения громко, или тихо.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«Волшебная веревочка»</w:t>
      </w:r>
      <w:r w:rsidRPr="00E3281B">
        <w:rPr>
          <w:spacing w:val="15"/>
        </w:rPr>
        <w:t> – ребенок наматывает веревочку на пальчик и одновременно без остановки произносит слоги и слова.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«Кнопочки»</w:t>
      </w:r>
      <w:r w:rsidRPr="00E3281B">
        <w:rPr>
          <w:spacing w:val="15"/>
        </w:rPr>
        <w:t> – проговаривая слоги или слова с автоматизированным звуком, ребенок одновременно нажимает на нарисованные кнопочки, нарисованные на листе бумаги, сколько нарисовано кнопочек, столько раз нужно повторить.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«Шарик»</w:t>
      </w:r>
      <w:r w:rsidRPr="00E3281B">
        <w:rPr>
          <w:spacing w:val="15"/>
        </w:rPr>
        <w:t> – произнося слоги или слова, ребенок перекладывает из одной руки в другую теннисный мячик.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«Веселый мяч»</w:t>
      </w:r>
      <w:r w:rsidRPr="00E3281B">
        <w:rPr>
          <w:spacing w:val="15"/>
        </w:rPr>
        <w:t> – произносить слоги и слова под ритм, отбивая мяч об пол, или бросать его друг другу.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lastRenderedPageBreak/>
        <w:t>«Лабиринт»</w:t>
      </w:r>
      <w:r w:rsidRPr="00E3281B">
        <w:rPr>
          <w:spacing w:val="15"/>
        </w:rPr>
        <w:t> – проводя пальчиком по лабиринту, ребенок произносит предложения, чистоговорки, скороговорки.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«Узоры»</w:t>
      </w:r>
      <w:r w:rsidRPr="00E3281B">
        <w:rPr>
          <w:spacing w:val="15"/>
        </w:rPr>
        <w:t> – ребенок выкладывает или рисует разные фигурки слог или слово. Каждая фигурка обозначает слог или слово.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«Часы»</w:t>
      </w:r>
      <w:r w:rsidRPr="00E3281B">
        <w:rPr>
          <w:spacing w:val="15"/>
        </w:rPr>
        <w:t> – ребенок проговаривает слог или слово столько раз, сколько показывает стрелка на часах.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«Пирамидка»</w:t>
      </w:r>
      <w:r w:rsidRPr="00E3281B">
        <w:rPr>
          <w:spacing w:val="15"/>
        </w:rPr>
        <w:t> – нанизывая колечки пирамидки на стержень, ребенок произносит слоговые ряды или слова.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«Бусы»</w:t>
      </w:r>
      <w:r w:rsidRPr="00E3281B">
        <w:rPr>
          <w:spacing w:val="15"/>
        </w:rPr>
        <w:t> – нанизывая бусы на веревочку, ребенок проговаривает слог, слово или предложение. Каждая бусина обозначает отдельный слог или слово.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«Палочки или счеты»</w:t>
      </w:r>
      <w:r w:rsidRPr="00E3281B">
        <w:rPr>
          <w:spacing w:val="15"/>
        </w:rPr>
        <w:t> – ребенок проговаривает заданный слог или слово столько раз сколько отложено палочек или косточек на счетах.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«Улитка»</w:t>
      </w:r>
      <w:r w:rsidRPr="00E3281B">
        <w:rPr>
          <w:spacing w:val="15"/>
        </w:rPr>
        <w:t> - ребенок проговаривает слоги, слова, предложения проводя пальчиком по домику улитки.</w:t>
      </w:r>
    </w:p>
    <w:p w:rsidR="00E3281B" w:rsidRPr="00E3281B" w:rsidRDefault="00E3281B" w:rsidP="00E3281B">
      <w:pPr>
        <w:pStyle w:val="a3"/>
        <w:spacing w:before="180" w:after="180" w:line="276" w:lineRule="auto"/>
        <w:jc w:val="center"/>
        <w:rPr>
          <w:color w:val="FF0000"/>
          <w:spacing w:val="15"/>
          <w:sz w:val="28"/>
          <w:szCs w:val="28"/>
        </w:rPr>
      </w:pPr>
      <w:r w:rsidRPr="00E3281B">
        <w:rPr>
          <w:b/>
          <w:bCs/>
          <w:i/>
          <w:iCs/>
          <w:color w:val="FF0000"/>
          <w:spacing w:val="15"/>
          <w:sz w:val="28"/>
          <w:szCs w:val="28"/>
        </w:rPr>
        <w:t>Игры для автоматизации звуков через различные упражнения на развитие моторики рук: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spacing w:val="15"/>
        </w:rPr>
        <w:t> </w:t>
      </w:r>
      <w:r w:rsidRPr="00E3281B">
        <w:rPr>
          <w:b/>
          <w:bCs/>
          <w:spacing w:val="15"/>
        </w:rPr>
        <w:t>«Пианино».</w:t>
      </w:r>
      <w:r w:rsidRPr="00E3281B">
        <w:rPr>
          <w:spacing w:val="15"/>
        </w:rPr>
        <w:t> Стучим по столу пальцами, имитируя игру на фортепиано. На каждое прикосновение называем слог, слово. Можно выбрать знакомую мелодию, например: «Маленькой елочке холодно зимой» </w:t>
      </w:r>
      <w:r w:rsidRPr="00E3281B">
        <w:rPr>
          <w:b/>
          <w:bCs/>
          <w:spacing w:val="15"/>
        </w:rPr>
        <w:t>«Скажи столько же».</w:t>
      </w:r>
      <w:r w:rsidRPr="00E3281B">
        <w:rPr>
          <w:spacing w:val="15"/>
        </w:rPr>
        <w:t> Взрослый хлопает в ладоши (1- 4) раза, ребёнок повторяет заданный звук (слог, слово) столько раз, сколько хлопков выполнил взрослый.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lastRenderedPageBreak/>
        <w:t>«Колечки».</w:t>
      </w:r>
      <w:r w:rsidRPr="00E3281B">
        <w:rPr>
          <w:spacing w:val="15"/>
        </w:rPr>
        <w:t> Соединяем кончики большого и указательного пальца так, чтобы получилось колечко, называем заданный слог (слово). Теперь так же по очереди со всеми пальцами: на каждое колечко произносим необходимый слог.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b/>
          <w:bCs/>
          <w:spacing w:val="15"/>
        </w:rPr>
        <w:t>Для упражнений «Колечки», «Пианино»</w:t>
      </w:r>
      <w:r w:rsidRPr="00E3281B">
        <w:rPr>
          <w:spacing w:val="15"/>
        </w:rPr>
        <w:t> можно предложить и следующее задание: ребёнку предлагается слово с заданным звуком, например, со звуком [л] – «ласковый», и на каждое соединение пальцев ребёнок придумывает словосочетание с этим словом. Ласковый голос, ласковая мама, ласковый котёнок и т. д. Упражнение можно выполнять сначала с большого пальца, затем с мизинца.</w:t>
      </w:r>
    </w:p>
    <w:p w:rsidR="00E3281B" w:rsidRPr="00E3281B" w:rsidRDefault="00E3281B" w:rsidP="00E3281B">
      <w:pPr>
        <w:pStyle w:val="a3"/>
        <w:spacing w:before="180" w:after="180" w:line="276" w:lineRule="auto"/>
        <w:jc w:val="both"/>
        <w:rPr>
          <w:spacing w:val="15"/>
        </w:rPr>
      </w:pPr>
      <w:r w:rsidRPr="00E3281B">
        <w:rPr>
          <w:spacing w:val="15"/>
        </w:rPr>
        <w:t>Эти приёмы способствуют не только повышению интереса ребёнка к занятиям, но и развивают дополнительные процессы: мелкую моторику, внимание.</w:t>
      </w:r>
    </w:p>
    <w:p w:rsidR="00E3281B" w:rsidRPr="00E3281B" w:rsidRDefault="00E3281B" w:rsidP="00E3281B">
      <w:pPr>
        <w:pStyle w:val="a3"/>
        <w:spacing w:before="180" w:after="180" w:line="276" w:lineRule="auto"/>
        <w:jc w:val="center"/>
        <w:rPr>
          <w:i/>
          <w:spacing w:val="15"/>
          <w:sz w:val="28"/>
          <w:szCs w:val="28"/>
        </w:rPr>
      </w:pPr>
      <w:r w:rsidRPr="00E3281B">
        <w:rPr>
          <w:b/>
          <w:bCs/>
          <w:i/>
          <w:spacing w:val="15"/>
          <w:sz w:val="28"/>
          <w:szCs w:val="28"/>
        </w:rPr>
        <w:t>Необходимо помнить, что самое главное при выполнении всех этих упражнений – следить за правильным произнесением автоматизируемого звука.</w:t>
      </w:r>
    </w:p>
    <w:p w:rsidR="00E47903" w:rsidRDefault="0025374A" w:rsidP="00B86B14">
      <w:pPr>
        <w:pStyle w:val="a3"/>
        <w:spacing w:before="180" w:after="180" w:line="276" w:lineRule="auto"/>
        <w:jc w:val="center"/>
        <w:rPr>
          <w:spacing w:val="15"/>
        </w:rPr>
      </w:pPr>
      <w:r w:rsidRPr="00761E23">
        <w:rPr>
          <w:spacing w:val="15"/>
        </w:rPr>
        <w:pict>
          <v:shape id="_x0000_i1025" type="#_x0000_t75" style="width:200.25pt;height:141.75pt">
            <v:imagedata r:id="rId7" o:title="9EED5AAC"/>
          </v:shape>
        </w:pict>
      </w:r>
    </w:p>
    <w:p w:rsidR="00B86B14" w:rsidRDefault="00B86B14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084D" w:rsidRPr="00503C2E" w:rsidRDefault="0090084D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логопед Поздеева Валентина Ивановна.</w:t>
      </w:r>
    </w:p>
    <w:sectPr w:rsidR="0090084D" w:rsidRPr="00503C2E" w:rsidSect="00412C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E7F" w:rsidRDefault="00A76E7F" w:rsidP="00592224">
      <w:pPr>
        <w:spacing w:after="0" w:line="240" w:lineRule="auto"/>
      </w:pPr>
      <w:r>
        <w:separator/>
      </w:r>
    </w:p>
  </w:endnote>
  <w:endnote w:type="continuationSeparator" w:id="0">
    <w:p w:rsidR="00A76E7F" w:rsidRDefault="00A76E7F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E7F" w:rsidRDefault="00A76E7F" w:rsidP="00592224">
      <w:pPr>
        <w:spacing w:after="0" w:line="240" w:lineRule="auto"/>
      </w:pPr>
      <w:r>
        <w:separator/>
      </w:r>
    </w:p>
  </w:footnote>
  <w:footnote w:type="continuationSeparator" w:id="0">
    <w:p w:rsidR="00A76E7F" w:rsidRDefault="00A76E7F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31527"/>
    <w:rsid w:val="00085BBD"/>
    <w:rsid w:val="000F2949"/>
    <w:rsid w:val="00191B6B"/>
    <w:rsid w:val="001B1292"/>
    <w:rsid w:val="0025374A"/>
    <w:rsid w:val="00377E5B"/>
    <w:rsid w:val="00412CB5"/>
    <w:rsid w:val="00503C2E"/>
    <w:rsid w:val="005346D2"/>
    <w:rsid w:val="00582C34"/>
    <w:rsid w:val="00592224"/>
    <w:rsid w:val="00653B6B"/>
    <w:rsid w:val="0068153C"/>
    <w:rsid w:val="006B22E8"/>
    <w:rsid w:val="00761E23"/>
    <w:rsid w:val="008072B4"/>
    <w:rsid w:val="00856B02"/>
    <w:rsid w:val="00895944"/>
    <w:rsid w:val="008B79DA"/>
    <w:rsid w:val="0090084D"/>
    <w:rsid w:val="00904B90"/>
    <w:rsid w:val="00925447"/>
    <w:rsid w:val="00A51A20"/>
    <w:rsid w:val="00A76E7F"/>
    <w:rsid w:val="00AC6BEA"/>
    <w:rsid w:val="00B86B14"/>
    <w:rsid w:val="00BB4959"/>
    <w:rsid w:val="00BD57A9"/>
    <w:rsid w:val="00BF2A29"/>
    <w:rsid w:val="00C1588F"/>
    <w:rsid w:val="00C74FDF"/>
    <w:rsid w:val="00D34959"/>
    <w:rsid w:val="00D5348F"/>
    <w:rsid w:val="00DA5C9C"/>
    <w:rsid w:val="00DD4057"/>
    <w:rsid w:val="00E3281B"/>
    <w:rsid w:val="00E47903"/>
    <w:rsid w:val="00E80E55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13</cp:revision>
  <cp:lastPrinted>2021-11-24T12:00:00Z</cp:lastPrinted>
  <dcterms:created xsi:type="dcterms:W3CDTF">2021-11-21T14:36:00Z</dcterms:created>
  <dcterms:modified xsi:type="dcterms:W3CDTF">2022-11-20T15:53:00Z</dcterms:modified>
</cp:coreProperties>
</file>